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2B329A">
        <w:rPr>
          <w:b/>
        </w:rPr>
        <w:t>4</w:t>
      </w:r>
      <w:r w:rsidR="0096181C" w:rsidRPr="0096181C">
        <w:rPr>
          <w:b/>
        </w:rPr>
        <w:t xml:space="preserve"> </w:t>
      </w:r>
      <w:r w:rsidR="002B329A">
        <w:rPr>
          <w:b/>
        </w:rPr>
        <w:t>Výzvy</w:t>
      </w:r>
      <w:r w:rsidR="0096181C" w:rsidRPr="0096181C">
        <w:rPr>
          <w:b/>
        </w:rPr>
        <w:t xml:space="preserve"> – </w:t>
      </w:r>
      <w:r w:rsidR="002B329A">
        <w:rPr>
          <w:b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7479DB" w:rsidTr="00CB6D49">
        <w:tc>
          <w:tcPr>
            <w:tcW w:w="9210" w:type="dxa"/>
            <w:gridSpan w:val="4"/>
            <w:shd w:val="clear" w:color="auto" w:fill="BFBFBF" w:themeFill="background1" w:themeFillShade="B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>podle čl. VI.2</w:t>
            </w:r>
            <w:r w:rsidR="00D93885" w:rsidRPr="00D93885">
              <w:rPr>
                <w:b/>
              </w:rPr>
              <w:t>. ZD</w:t>
            </w:r>
          </w:p>
        </w:tc>
      </w:tr>
      <w:tr w:rsidR="004C3A1B" w:rsidTr="00CB6D49">
        <w:tc>
          <w:tcPr>
            <w:tcW w:w="3085" w:type="dxa"/>
            <w:shd w:val="clear" w:color="auto" w:fill="D9D9D9" w:themeFill="background1" w:themeFillShade="D9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</w:tcPr>
          <w:p w:rsidR="0012549B" w:rsidRDefault="0012549B" w:rsidP="0012549B">
            <w:pPr>
              <w:jc w:val="both"/>
              <w:rPr>
                <w:b/>
                <w:szCs w:val="24"/>
              </w:rPr>
            </w:pPr>
            <w:r w:rsidRPr="00482D4F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Úprava </w:t>
            </w:r>
            <w:r w:rsidR="00285E07">
              <w:rPr>
                <w:b/>
                <w:szCs w:val="24"/>
              </w:rPr>
              <w:t>učebny programování CNC strojů</w:t>
            </w:r>
            <w:r w:rsidRPr="00482D4F">
              <w:rPr>
                <w:b/>
                <w:szCs w:val="24"/>
              </w:rPr>
              <w:t>“</w:t>
            </w:r>
          </w:p>
          <w:p w:rsidR="0012549B" w:rsidRPr="00482D4F" w:rsidRDefault="0012549B" w:rsidP="0012549B">
            <w:pPr>
              <w:jc w:val="both"/>
              <w:rPr>
                <w:b/>
                <w:szCs w:val="24"/>
              </w:rPr>
            </w:pPr>
          </w:p>
          <w:p w:rsidR="004C3A1B" w:rsidRPr="0082111F" w:rsidRDefault="0012549B" w:rsidP="002B329A">
            <w:pPr>
              <w:jc w:val="both"/>
              <w:rPr>
                <w:sz w:val="20"/>
                <w:szCs w:val="20"/>
              </w:rPr>
            </w:pPr>
            <w:r w:rsidRPr="0096181C">
              <w:rPr>
                <w:sz w:val="20"/>
                <w:szCs w:val="20"/>
              </w:rPr>
              <w:t xml:space="preserve">veřejná zakázka </w:t>
            </w:r>
            <w:r w:rsidR="002B329A">
              <w:rPr>
                <w:sz w:val="20"/>
                <w:szCs w:val="20"/>
              </w:rPr>
              <w:t xml:space="preserve">malého rozsahu </w:t>
            </w:r>
            <w:r w:rsidRPr="0096181C">
              <w:rPr>
                <w:sz w:val="20"/>
                <w:szCs w:val="20"/>
              </w:rPr>
              <w:t xml:space="preserve">na </w:t>
            </w:r>
            <w:r>
              <w:rPr>
                <w:sz w:val="20"/>
                <w:szCs w:val="20"/>
              </w:rPr>
              <w:t>stavební práce</w:t>
            </w:r>
            <w:r w:rsidRPr="0096181C">
              <w:rPr>
                <w:sz w:val="20"/>
                <w:szCs w:val="20"/>
              </w:rPr>
              <w:t xml:space="preserve"> </w:t>
            </w:r>
          </w:p>
        </w:tc>
      </w:tr>
      <w:tr w:rsidR="004C3A1B" w:rsidTr="00CB6D49">
        <w:tc>
          <w:tcPr>
            <w:tcW w:w="3085" w:type="dxa"/>
            <w:shd w:val="clear" w:color="auto" w:fill="D9D9D9" w:themeFill="background1" w:themeFillShade="D9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</w:tcPr>
          <w:p w:rsidR="00A37513" w:rsidRPr="008E5858" w:rsidRDefault="00A37513" w:rsidP="00A37513">
            <w:pPr>
              <w:pStyle w:val="Bezmezer"/>
              <w:jc w:val="both"/>
              <w:rPr>
                <w:rFonts w:cs="Calibri"/>
                <w:b/>
              </w:rPr>
            </w:pPr>
            <w:r w:rsidRPr="008E5858">
              <w:rPr>
                <w:rFonts w:cs="Calibri"/>
                <w:b/>
              </w:rPr>
              <w:t>Střední průmyslová škola strojnická a Střední odborná škola prof. Švejcara, Plzeň, Klatovská 109</w:t>
            </w:r>
          </w:p>
          <w:p w:rsidR="00A37513" w:rsidRDefault="00A37513" w:rsidP="00A37513">
            <w:pPr>
              <w:pStyle w:val="Bezmezer"/>
              <w:jc w:val="both"/>
            </w:pPr>
            <w:r>
              <w:t xml:space="preserve">Sídlo: </w:t>
            </w:r>
            <w:r w:rsidR="00AA7BB1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Klatovská třída 1615/109, 301 00 Plzeň</w:t>
            </w:r>
          </w:p>
          <w:p w:rsidR="00A37513" w:rsidRDefault="00A37513" w:rsidP="00A37513">
            <w:pPr>
              <w:pStyle w:val="Bezmezer"/>
              <w:jc w:val="both"/>
            </w:pPr>
            <w:r>
              <w:t xml:space="preserve">IČO: </w:t>
            </w:r>
            <w:r w:rsidRPr="00522112">
              <w:rPr>
                <w:rFonts w:cs="Calibri"/>
              </w:rPr>
              <w:t>69457425</w:t>
            </w:r>
          </w:p>
          <w:p w:rsidR="004C3A1B" w:rsidRDefault="00A37513" w:rsidP="00A37513">
            <w:pPr>
              <w:pStyle w:val="Bezmezer"/>
              <w:jc w:val="both"/>
            </w:pPr>
            <w:r>
              <w:t>Zastoupený: Ing. Rostislavem Študentem, ředitelem školy</w:t>
            </w:r>
          </w:p>
        </w:tc>
      </w:tr>
      <w:tr w:rsidR="007479DB" w:rsidTr="00CB6D49">
        <w:tc>
          <w:tcPr>
            <w:tcW w:w="9210" w:type="dxa"/>
            <w:gridSpan w:val="4"/>
            <w:shd w:val="clear" w:color="auto" w:fill="BFBFBF" w:themeFill="background1" w:themeFillShade="B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CB6D49">
        <w:tc>
          <w:tcPr>
            <w:tcW w:w="3936" w:type="dxa"/>
            <w:gridSpan w:val="3"/>
            <w:shd w:val="clear" w:color="auto" w:fill="D9D9D9" w:themeFill="background1" w:themeFillShade="D9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CB6D49">
        <w:tc>
          <w:tcPr>
            <w:tcW w:w="3936" w:type="dxa"/>
            <w:gridSpan w:val="3"/>
            <w:shd w:val="clear" w:color="auto" w:fill="D9D9D9" w:themeFill="background1" w:themeFillShade="D9"/>
          </w:tcPr>
          <w:p w:rsidR="008E2744" w:rsidRPr="002A4884" w:rsidRDefault="008E2744" w:rsidP="00CB6D49">
            <w:r w:rsidRPr="002A4884">
              <w:rPr>
                <w:b/>
                <w:i/>
              </w:rPr>
              <w:t>Právní forma</w:t>
            </w:r>
            <w:r w:rsidR="006A486B">
              <w:rPr>
                <w:b/>
                <w:i/>
              </w:rPr>
              <w:t xml:space="preserve"> </w:t>
            </w:r>
            <w:r w:rsidRPr="002A4884">
              <w:rPr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CB6D49">
        <w:tc>
          <w:tcPr>
            <w:tcW w:w="3936" w:type="dxa"/>
            <w:gridSpan w:val="3"/>
            <w:shd w:val="clear" w:color="auto" w:fill="D9D9D9" w:themeFill="background1" w:themeFillShade="D9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CB6D49">
        <w:tc>
          <w:tcPr>
            <w:tcW w:w="3936" w:type="dxa"/>
            <w:gridSpan w:val="3"/>
            <w:shd w:val="clear" w:color="auto" w:fill="D9D9D9" w:themeFill="background1" w:themeFillShade="D9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CB6D49">
        <w:tc>
          <w:tcPr>
            <w:tcW w:w="3936" w:type="dxa"/>
            <w:gridSpan w:val="3"/>
            <w:shd w:val="clear" w:color="auto" w:fill="D9D9D9" w:themeFill="background1" w:themeFillShade="D9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CB6D49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6A486B">
              <w:rPr>
                <w:b/>
              </w:rPr>
              <w:t xml:space="preserve"> 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5449A8">
              <w:rPr>
                <w:b/>
              </w:rPr>
              <w:t xml:space="preserve"> </w:t>
            </w:r>
            <w:bookmarkStart w:id="0" w:name="_GoBack"/>
            <w:bookmarkEnd w:id="0"/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417602">
        <w:tc>
          <w:tcPr>
            <w:tcW w:w="3652" w:type="dxa"/>
            <w:gridSpan w:val="2"/>
            <w:shd w:val="clear" w:color="auto" w:fill="D9D9D9" w:themeFill="background1" w:themeFillShade="D9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6A4AF8">
      <w:rPr>
        <w:b/>
        <w:sz w:val="24"/>
        <w:szCs w:val="24"/>
      </w:rPr>
      <w:fldChar w:fldCharType="begin"/>
    </w:r>
    <w:r>
      <w:rPr>
        <w:b/>
      </w:rPr>
      <w:instrText>PAGE</w:instrText>
    </w:r>
    <w:r w:rsidR="006A4AF8">
      <w:rPr>
        <w:b/>
        <w:sz w:val="24"/>
        <w:szCs w:val="24"/>
      </w:rPr>
      <w:fldChar w:fldCharType="separate"/>
    </w:r>
    <w:r w:rsidR="005449A8">
      <w:rPr>
        <w:b/>
        <w:noProof/>
      </w:rPr>
      <w:t>1</w:t>
    </w:r>
    <w:r w:rsidR="006A4AF8">
      <w:rPr>
        <w:b/>
        <w:sz w:val="24"/>
        <w:szCs w:val="24"/>
      </w:rPr>
      <w:fldChar w:fldCharType="end"/>
    </w:r>
    <w:r>
      <w:t xml:space="preserve"> z </w:t>
    </w:r>
    <w:r w:rsidR="006A4AF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A4AF8">
      <w:rPr>
        <w:b/>
        <w:sz w:val="24"/>
        <w:szCs w:val="24"/>
      </w:rPr>
      <w:fldChar w:fldCharType="separate"/>
    </w:r>
    <w:r w:rsidR="005449A8">
      <w:rPr>
        <w:b/>
        <w:noProof/>
      </w:rPr>
      <w:t>1</w:t>
    </w:r>
    <w:r w:rsidR="006A4AF8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549B"/>
    <w:rsid w:val="001262C2"/>
    <w:rsid w:val="00135DF4"/>
    <w:rsid w:val="001402FD"/>
    <w:rsid w:val="00142410"/>
    <w:rsid w:val="001426C7"/>
    <w:rsid w:val="0014419B"/>
    <w:rsid w:val="001472A2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5E07"/>
    <w:rsid w:val="00287EE3"/>
    <w:rsid w:val="00291C84"/>
    <w:rsid w:val="00291FEE"/>
    <w:rsid w:val="00294D0D"/>
    <w:rsid w:val="002A4884"/>
    <w:rsid w:val="002A4F1E"/>
    <w:rsid w:val="002B329A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449A8"/>
    <w:rsid w:val="00570B25"/>
    <w:rsid w:val="00576B1F"/>
    <w:rsid w:val="00576F32"/>
    <w:rsid w:val="00583B9B"/>
    <w:rsid w:val="00595905"/>
    <w:rsid w:val="005A1D6A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774D7"/>
    <w:rsid w:val="006A486B"/>
    <w:rsid w:val="006A4AF8"/>
    <w:rsid w:val="006A7426"/>
    <w:rsid w:val="006C106A"/>
    <w:rsid w:val="007065CC"/>
    <w:rsid w:val="00712A7E"/>
    <w:rsid w:val="00721AAB"/>
    <w:rsid w:val="00726639"/>
    <w:rsid w:val="0073623F"/>
    <w:rsid w:val="007479DB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8006D1"/>
    <w:rsid w:val="00802EB5"/>
    <w:rsid w:val="00820020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A30FCB"/>
    <w:rsid w:val="00A37513"/>
    <w:rsid w:val="00A5272A"/>
    <w:rsid w:val="00A56147"/>
    <w:rsid w:val="00A65E2A"/>
    <w:rsid w:val="00A6635A"/>
    <w:rsid w:val="00A87A7A"/>
    <w:rsid w:val="00AA0B70"/>
    <w:rsid w:val="00AA7BB1"/>
    <w:rsid w:val="00AB5D4D"/>
    <w:rsid w:val="00AC3D67"/>
    <w:rsid w:val="00AD4B95"/>
    <w:rsid w:val="00AE0BEA"/>
    <w:rsid w:val="00B02888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910CB"/>
    <w:rsid w:val="00BA29ED"/>
    <w:rsid w:val="00BB3623"/>
    <w:rsid w:val="00BB4240"/>
    <w:rsid w:val="00BB7AAA"/>
    <w:rsid w:val="00BC6161"/>
    <w:rsid w:val="00BE2015"/>
    <w:rsid w:val="00BE76B1"/>
    <w:rsid w:val="00BF23B4"/>
    <w:rsid w:val="00C01829"/>
    <w:rsid w:val="00C02D5B"/>
    <w:rsid w:val="00C26A85"/>
    <w:rsid w:val="00C416A1"/>
    <w:rsid w:val="00C546F1"/>
    <w:rsid w:val="00C61490"/>
    <w:rsid w:val="00C64B08"/>
    <w:rsid w:val="00C7459B"/>
    <w:rsid w:val="00C963BE"/>
    <w:rsid w:val="00C96871"/>
    <w:rsid w:val="00CA04E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71800"/>
    <w:rsid w:val="00D763ED"/>
    <w:rsid w:val="00D903A5"/>
    <w:rsid w:val="00D93885"/>
    <w:rsid w:val="00D953AD"/>
    <w:rsid w:val="00D9667E"/>
    <w:rsid w:val="00DA077A"/>
    <w:rsid w:val="00DB3036"/>
    <w:rsid w:val="00DC73C9"/>
    <w:rsid w:val="00DD4376"/>
    <w:rsid w:val="00DE4037"/>
    <w:rsid w:val="00DF10F5"/>
    <w:rsid w:val="00E01282"/>
    <w:rsid w:val="00E050FA"/>
    <w:rsid w:val="00E131F2"/>
    <w:rsid w:val="00E218FB"/>
    <w:rsid w:val="00E3009D"/>
    <w:rsid w:val="00E3681B"/>
    <w:rsid w:val="00E71371"/>
    <w:rsid w:val="00E81ADD"/>
    <w:rsid w:val="00E85637"/>
    <w:rsid w:val="00E87055"/>
    <w:rsid w:val="00EA1390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C92A5-A5FF-4297-B8FA-88B547A4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4E2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BF24F-C0AB-47A1-8469-D6E36ED2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Lenka Vaculíková</cp:lastModifiedBy>
  <cp:revision>11</cp:revision>
  <dcterms:created xsi:type="dcterms:W3CDTF">2017-03-06T07:39:00Z</dcterms:created>
  <dcterms:modified xsi:type="dcterms:W3CDTF">2019-04-03T07:24:00Z</dcterms:modified>
</cp:coreProperties>
</file>